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だいはつきゅうしゅうかぶしきがいしゃ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ダイハツ九州株式会社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ひの　かつひろ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日野　克浩</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879-0107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大分県 中津市 大字昭和新田１番地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4320001011084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https://www.daihatsu-kyushu.co.jp/company/dx/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少子高齢化の進行により、製造業を取り巻く環境は大きく変化しています。多様な人材が多様な働き方を求める中、DX（デジタルトランスフォーメーション）は、ものづくりの現場を支える「救世主」として、大きな可能性を秘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人手不足や業務の属人化といった課題に対して、デジタル技術を活用することで、より効率的で柔軟な現場づくりが可能になります。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未来のものづくりを支えるために、DX人材の育成と社内文化の変革を進めるとともに、地域社会や取引先企業などのステークホルダーと連携し、共に課題を解決する“共創型DX”を推進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当社の重要な意思決定をおこなう取締役会の承認を得て当社ホームページ上に公表しています。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https://www.daihatsu-kyushu.co.jp/company/dx/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DXビジョン/デジタル技術の活用方策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デジタル技術で生産性を高め、多様な人材が多様な働き方を選択できる職場づくりを実現し、社会に貢献します。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その実現に向けて、「誰でも」DXに挑戦しやすい環境を構築し、DXへのモチベーションが高い人材を起点に小さな成功を積み重ね共有することで、短期間で社内に大きな変革を引き起こします。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下記のデジタル技術を活用することで工場や間接部門が持つ課題を解決します。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自動化ツールや生成AIを活用した業務の自動・効率化による人手不足の解消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内製開発した画像認識用AIモデルによる品質向上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ナレッジ全社共有×生成AIの連携による属人化の解消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社内情報の自動集約・分析を活用した状況の可視化、意思決定の迅速化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当社の重要な意思決定をおこなう取締役会の承認を得て当社ホームページ上に公表しています。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DX推進体制/DX人材育成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・DXビジョンの実現のため、経営管理部内にて推進体制を構築し、トップの経営戦略とシームレスな連携を行います。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□各DXツールの導入・運用支援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□取締役会との定期的なDX進捗共有会を実施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・全社DX推進のキーマンとして各種DX人材を2029年度までに200人育成を目指し、最終的にはデジタル技術の活用が全社員の日常となるよう人材育成に取り組んでいきます。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IT関連社員だけではなく「誰でも」DXに挑戦しやすい環境を実現し、各部門のDX施策を支援するため、ハードウェア・ソフトウェアの両面からDX基盤の整備を進めていきます。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＜ハードウェア基盤＞</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□無線LAN環境整備、□小型・軽量パソコンの導入、□社外からでも自社環境に接続しやすい環境</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＜ソフトウェア基盤＞</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□ワークフローシステム導入、□ローコード開発ツール導入、□生成AIの活用、□全社データマネジメントシステム構築</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https://www.daihatsu-kyushu.co.jp/company/dx/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DX推進戦略の達成指標（KPI）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DX推進戦略の達成指標（KPI）を設定し、その推進状況を確認することで、各部門に最適な推進方法を模索し、DXビジョンの達成を目指します。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・DX基盤の導入：■ハード環境基盤：2026年度末までに導入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■ソフト環境基盤：2028年度末までに導入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・DX人材の育成人数：DX人材を2029年度末までに200人の育成を目指す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・DX活用事例の共有件数：■2025年度、2026年度：3件/年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■2027年度、2028年度：6件/年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■2029年度～：12件/年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https://www.daihatsu-kyushu.co.jp/company/dx/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は、未来のものづくりを支えるために、DX人材の育成と社内文化の変革を進めるとともに、地域社会や取引先企業などのステークホルダーと連携し、共に課題を解決する“共創型DX”を推進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2021年 7月頃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情報セキュリティ強化に向けて、トヨタ自動車と連携しながら取り組みを進めています。2016年6月に制定されたトヨタの「情報セキュリティ基本方針」を準用し、「オールトヨタセキュリティガイドライン（ATSG）」に準拠した運用を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また、情報セキュリティの継続的な維持・向上を目的として、年1回の取り組み状況の点検を実施しています。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に関する技術的対策としては、サポートが終了したOSやソフトウェアの使用を禁止するとともに、機器全般、サーバ、社内外ネットワーク、認証・アクセス管理に対しても、必要な追加対策を講じ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n8jtMe1a7iaTuj2fM3SizcNVY4oCmMZlHBvik6KL1q4uxi3XDOXELS71ADF9pt5P8bcLfjaMer8Os/AH/CehQ==" w:salt="5Bw7HJE1C0S1N+BAULnak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